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通化市二道江区鸭园镇人民政府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年信息公开工作年度报告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本年度报告是根据《中华人民共和国政府信息公开条例》（以下简称《条例》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default" w:ascii="宋体" w:hAnsi="宋体" w:eastAsia="宋体" w:cs="宋体"/>
          <w:sz w:val="24"/>
          <w:szCs w:val="24"/>
        </w:rPr>
        <w:t>《通化市政府信息公开规定》（以下简称《规定》）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default" w:ascii="宋体" w:hAnsi="宋体" w:eastAsia="宋体" w:cs="宋体"/>
          <w:sz w:val="24"/>
          <w:szCs w:val="24"/>
        </w:rPr>
        <w:t>，由通化市二道江区鸭园镇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结合本地实际，编制本年度报告。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13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（文字描述宋体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小四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）</w:t>
      </w:r>
      <w:r>
        <w:t>窗体顶端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鸭园镇</w:t>
      </w:r>
      <w:r>
        <w:rPr>
          <w:rFonts w:hint="eastAsia" w:ascii="宋体" w:hAnsi="宋体" w:eastAsia="宋体" w:cs="宋体"/>
          <w:sz w:val="24"/>
          <w:szCs w:val="24"/>
        </w:rPr>
        <w:t>严格按照《条例》、国办、省、市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、区</w:t>
      </w:r>
      <w:r>
        <w:rPr>
          <w:rFonts w:hint="eastAsia" w:ascii="宋体" w:hAnsi="宋体" w:eastAsia="宋体" w:cs="宋体"/>
          <w:sz w:val="24"/>
          <w:szCs w:val="24"/>
        </w:rPr>
        <w:t>有关政府信息公开工作要求，紧紧围绕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鸭园镇党委、镇政府</w:t>
      </w:r>
      <w:r>
        <w:rPr>
          <w:rFonts w:hint="eastAsia" w:ascii="宋体" w:hAnsi="宋体" w:eastAsia="宋体" w:cs="宋体"/>
          <w:sz w:val="24"/>
          <w:szCs w:val="24"/>
        </w:rPr>
        <w:t>中心工作，扎实推进政府信息公开，切实保障人民群众的知情权、参与权、监督权。逐步健全完善政府信息公开工作机制，积极稳妥推进，在做好政府信息主动公开的同时，努力做好依申请公开工作。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一）</w:t>
      </w:r>
      <w:r>
        <w:rPr>
          <w:rFonts w:hint="eastAsia" w:ascii="宋体" w:hAnsi="宋体" w:eastAsia="宋体" w:cs="宋体"/>
          <w:sz w:val="24"/>
          <w:szCs w:val="24"/>
        </w:rPr>
        <w:t>明确责任，推进政府信息公开工作。</w:t>
      </w:r>
      <w:r>
        <w:rPr>
          <w:rFonts w:hint="eastAsia" w:ascii="宋体" w:hAnsi="宋体" w:eastAsia="宋体" w:cs="宋体"/>
          <w:kern w:val="0"/>
          <w:sz w:val="24"/>
        </w:rPr>
        <w:t>根据</w:t>
      </w:r>
      <w:r>
        <w:rPr>
          <w:rFonts w:hint="eastAsia" w:ascii="宋体" w:hAnsi="宋体" w:eastAsia="宋体" w:cs="宋体"/>
          <w:sz w:val="24"/>
          <w:szCs w:val="24"/>
        </w:rPr>
        <w:t>《条例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</w:rPr>
        <w:t>规定》和市、区有关文件精神，我镇高度重视政府信息公开工作，为顺利推进政府信息公开工作，保证工作的有序进行，我镇主要领导亲自抓、分管领导具体抓、职能部门抓落实，根据人事变动及时调整政府信息公开工作领导小组。进一步完善公文信息审核机制，修订公文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拟稿</w:t>
      </w:r>
      <w:r>
        <w:rPr>
          <w:rFonts w:hint="eastAsia" w:ascii="宋体" w:hAnsi="宋体" w:eastAsia="宋体" w:cs="宋体"/>
          <w:sz w:val="24"/>
          <w:szCs w:val="24"/>
        </w:rPr>
        <w:t>单，要求各科室在起草文件时，对信息进行全面审查，并提出主动公开、依申请公开和不公开的建议，同时说明理由；最后签发文件的分管领导负责对是否公开进行审核把关。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二）</w:t>
      </w:r>
      <w:r>
        <w:rPr>
          <w:rFonts w:hint="eastAsia" w:ascii="宋体" w:hAnsi="宋体" w:eastAsia="宋体" w:cs="宋体"/>
          <w:sz w:val="24"/>
          <w:szCs w:val="24"/>
        </w:rPr>
        <w:t>打造平台，拓展政府信息公开途径。我镇除了通过政府网站、报刊媒体等便于公众知晓的方式公开外，还利用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建设</w:t>
      </w:r>
      <w:r>
        <w:rPr>
          <w:rFonts w:hint="eastAsia" w:ascii="宋体" w:hAnsi="宋体" w:eastAsia="宋体" w:cs="宋体"/>
          <w:sz w:val="24"/>
          <w:szCs w:val="24"/>
        </w:rPr>
        <w:t>便民服务大厅建设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的契机</w:t>
      </w:r>
      <w:r>
        <w:rPr>
          <w:rFonts w:hint="eastAsia" w:ascii="宋体" w:hAnsi="宋体" w:eastAsia="宋体" w:cs="宋体"/>
          <w:sz w:val="24"/>
          <w:szCs w:val="24"/>
        </w:rPr>
        <w:t>，开辟专门的信息公开栏，适时公开政务信息。还建立了政务信息宣传角，存放各种政务工作的介绍、办事指南等小册子，供公众取阅，有效地发挥了行政服务大厅在政府信息公开中的平台作用。</w:t>
      </w:r>
    </w:p>
    <w:p>
      <w:pPr>
        <w:pStyle w:val="14"/>
      </w:pPr>
      <w:r>
        <w:t>窗体底端</w:t>
      </w:r>
    </w:p>
    <w:p>
      <w:pPr>
        <w:widowControl/>
        <w:numPr>
          <w:ilvl w:val="0"/>
          <w:numId w:val="1"/>
        </w:numPr>
        <w:ind w:firstLine="482" w:firstLineChars="200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主动公开政府信息情况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截至20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年底，鸭园镇按照《条例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规定》要求，坚持“公开为主，不公开为例外”的原则，积极做好政府信息公开工作，累计向二道江门户网站公文备案与发布系统推送公文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条，全文电子化率达100%，其中主动公开政府信息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条。</w:t>
      </w:r>
      <w:r>
        <w:rPr>
          <w:rFonts w:hint="eastAsia" w:ascii="宋体" w:hAnsi="宋体" w:eastAsia="宋体" w:cs="宋体"/>
          <w:sz w:val="24"/>
          <w:szCs w:val="24"/>
        </w:rPr>
        <w:t>其中包括，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政协提案答复2</w:t>
      </w:r>
      <w:r>
        <w:rPr>
          <w:rFonts w:hint="eastAsia" w:ascii="宋体" w:hAnsi="宋体" w:eastAsia="宋体" w:cs="宋体"/>
          <w:sz w:val="24"/>
          <w:szCs w:val="24"/>
        </w:rPr>
        <w:t>条，通知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条。未收到政府信息公开申请，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截至</w:t>
      </w:r>
      <w:r>
        <w:rPr>
          <w:rFonts w:hint="eastAsia" w:ascii="宋体" w:hAnsi="宋体" w:eastAsia="宋体" w:cs="宋体"/>
          <w:sz w:val="24"/>
          <w:szCs w:val="24"/>
        </w:rPr>
        <w:t>目前未接到关于信息公开工作的投诉及建议。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spacing w:after="240"/>
        <w:ind w:left="0" w:leftChars="0" w:firstLine="482" w:firstLineChars="200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收到和处理政府信息公开申请情况</w:t>
      </w:r>
    </w:p>
    <w:p>
      <w:pPr>
        <w:widowControl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我单位截至目前暂未收到相关方面的申请。</w:t>
      </w:r>
    </w:p>
    <w:p>
      <w:pPr>
        <w:widowControl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我单位截至目前暂未收到政府信息公开引起的行政复议和行政诉讼。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13"/>
      </w:pPr>
      <w:r>
        <w:rPr>
          <w:rFonts w:hint="eastAsia"/>
          <w:color w:val="333333"/>
        </w:rPr>
        <w:t>（文字描述）</w:t>
      </w: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2020年，我镇虽然在推进政务公开工作中取得了一些成效，但还存在一些不足：一是政府信息公开认识程度不够高，对政务信息公开理解还存在偏差；二是政务公开的供给与公众信息获取需求之间仍然存在着差距、监督制度不健全、信息公开内容不够规范等；三是政府信息公开渠道还有待进一步完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2020年，我镇将统一思想、补齐短板，为使我镇政府信息公开工作再上新台阶，我们将采取以下措施积极改进：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是进一步明确工作责任与工作制度。认真贯彻落实新修订的《中华人民共和国政府信息公开条例》及省市县关于政府信息与政务公开工作的有关决策部署和要求，紧紧围绕工作重点和年度目标任务，进一步加强组织领导，压实责任，确定镇党政办公室具体负责政府信息公开工作，明确工作人员负责日常具体工作，加强对人员的指导与帮助。倡导积极、全面、合法、透明的政府信息，为公众提供及时、准确、实用的信息，全力推进政府信息公开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二是进一步完善监督制度。针对存在的问题认真分析研究，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找准症结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，明确公众信息获取需求，结合已制定的工作制度，制定务实管用的措施，定人定责，明确时限，加强监督检查，严格责任追究，确保工作落到实处。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right="0" w:firstLine="42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三是进一步扩大宣传、拓宽公开渠道。以政府中心工作为主轴，以公众关心的热点、难点问题为导向，全面、及时地公开政府信息，确保政府信息公开工作的针对性和实效性。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pStyle w:val="14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ind w:firstLine="960" w:firstLineChars="4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我单位暂无其他需要报告的事项。</w:t>
      </w:r>
    </w:p>
    <w:p>
      <w:pPr>
        <w:widowControl/>
        <w:ind w:firstLine="640" w:firstLineChars="200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</w:t>
      </w:r>
    </w:p>
    <w:p>
      <w:pPr>
        <w:widowControl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C3748"/>
    <w:multiLevelType w:val="singleLevel"/>
    <w:tmpl w:val="0FCC37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2IxMDAwZDkwNGQ3M2Q5ZGJkM2Q4NDFjZGMxZjEifQ=="/>
  </w:docVars>
  <w:rsids>
    <w:rsidRoot w:val="747952A3"/>
    <w:rsid w:val="06D65276"/>
    <w:rsid w:val="0890275C"/>
    <w:rsid w:val="0B1821F5"/>
    <w:rsid w:val="0B613238"/>
    <w:rsid w:val="0EA53C28"/>
    <w:rsid w:val="1592244D"/>
    <w:rsid w:val="1B2C62CD"/>
    <w:rsid w:val="219209F5"/>
    <w:rsid w:val="264A2A7E"/>
    <w:rsid w:val="29D33611"/>
    <w:rsid w:val="3DE9186D"/>
    <w:rsid w:val="44F62432"/>
    <w:rsid w:val="66F856E1"/>
    <w:rsid w:val="747952A3"/>
    <w:rsid w:val="77D25332"/>
    <w:rsid w:val="7D0347A2"/>
    <w:rsid w:val="7D1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autoRedefine/>
    <w:qFormat/>
    <w:uiPriority w:val="0"/>
    <w:rPr>
      <w:color w:val="333333"/>
      <w:u w:val="none"/>
    </w:rPr>
  </w:style>
  <w:style w:type="character" w:styleId="6">
    <w:name w:val="Emphasis"/>
    <w:basedOn w:val="4"/>
    <w:autoRedefine/>
    <w:qFormat/>
    <w:uiPriority w:val="0"/>
  </w:style>
  <w:style w:type="character" w:styleId="7">
    <w:name w:val="HTML Definition"/>
    <w:basedOn w:val="4"/>
    <w:autoRedefine/>
    <w:qFormat/>
    <w:uiPriority w:val="0"/>
  </w:style>
  <w:style w:type="character" w:styleId="8">
    <w:name w:val="HTML Acronym"/>
    <w:basedOn w:val="4"/>
    <w:autoRedefine/>
    <w:qFormat/>
    <w:uiPriority w:val="0"/>
  </w:style>
  <w:style w:type="character" w:styleId="9">
    <w:name w:val="HTML Variable"/>
    <w:basedOn w:val="4"/>
    <w:autoRedefine/>
    <w:qFormat/>
    <w:uiPriority w:val="0"/>
  </w:style>
  <w:style w:type="character" w:styleId="10">
    <w:name w:val="Hyperlink"/>
    <w:basedOn w:val="4"/>
    <w:autoRedefine/>
    <w:qFormat/>
    <w:uiPriority w:val="0"/>
    <w:rPr>
      <w:color w:val="333333"/>
      <w:u w:val="non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  <w:style w:type="paragraph" w:customStyle="1" w:styleId="13">
    <w:name w:val="_Style 1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bsharetext"/>
    <w:basedOn w:val="4"/>
    <w:autoRedefine/>
    <w:qFormat/>
    <w:uiPriority w:val="0"/>
  </w:style>
  <w:style w:type="character" w:customStyle="1" w:styleId="16">
    <w:name w:val="wx-space"/>
    <w:basedOn w:val="4"/>
    <w:autoRedefine/>
    <w:qFormat/>
    <w:uiPriority w:val="0"/>
  </w:style>
  <w:style w:type="character" w:customStyle="1" w:styleId="17">
    <w:name w:val="wx-space1"/>
    <w:basedOn w:val="4"/>
    <w:autoRedefine/>
    <w:qFormat/>
    <w:uiPriority w:val="0"/>
  </w:style>
  <w:style w:type="character" w:customStyle="1" w:styleId="18">
    <w:name w:val="hover34"/>
    <w:basedOn w:val="4"/>
    <w:autoRedefine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2020-12-23T02:37:00Z</dcterms:created>
  <dc:creator>Ivy</dc:creator>
  <cp:lastModifiedBy>1339会员250109到期</cp:lastModifiedBy>
  <dcterms:modified xsi:type="dcterms:W3CDTF">2024-03-12T06:34:59Z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25288303C62E4EEF8AA3D0D579DFE51B</vt:lpwstr>
  </property>
</Properties>
</file>